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4.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物理学院201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/>
          <w:sz w:val="44"/>
          <w:szCs w:val="44"/>
        </w:rPr>
        <w:t>年优秀党务工作者名单</w:t>
      </w:r>
    </w:p>
    <w:p>
      <w:pPr>
        <w:spacing w:line="360" w:lineRule="auto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苏振博、刘玉孝、高大强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D0"/>
    <w:rsid w:val="001A24A4"/>
    <w:rsid w:val="00382521"/>
    <w:rsid w:val="00565269"/>
    <w:rsid w:val="006A3D47"/>
    <w:rsid w:val="008252D0"/>
    <w:rsid w:val="00915609"/>
    <w:rsid w:val="00916969"/>
    <w:rsid w:val="00A83C2D"/>
    <w:rsid w:val="00DE6928"/>
    <w:rsid w:val="50D57D32"/>
    <w:rsid w:val="5CEF55FF"/>
    <w:rsid w:val="648F6135"/>
    <w:rsid w:val="7DC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4</TotalTime>
  <ScaleCrop>false</ScaleCrop>
  <LinksUpToDate>false</LinksUpToDate>
  <CharactersWithSpaces>36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2017-06-16T07:12:00Z</dcterms:created>
  <dc:creator>Administrator</dc:creator>
  <cp:lastModifiedBy>张晓晓</cp:lastModifiedBy>
  <dcterms:modified xsi:type="dcterms:W3CDTF">2018-06-29T05:11:17Z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